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5001E" w14:textId="77777777" w:rsidR="00525F8D" w:rsidRDefault="00525F8D" w:rsidP="00514EF7">
      <w:pPr>
        <w:rPr>
          <w:b/>
          <w:sz w:val="24"/>
        </w:rPr>
      </w:pPr>
    </w:p>
    <w:p w14:paraId="00CD1F57" w14:textId="77777777" w:rsidR="00566B1E" w:rsidRDefault="003B3D01" w:rsidP="00514EF7">
      <w:pPr>
        <w:rPr>
          <w:b/>
          <w:sz w:val="24"/>
        </w:rPr>
      </w:pPr>
      <w:r>
        <w:rPr>
          <w:b/>
          <w:sz w:val="24"/>
        </w:rPr>
        <w:t xml:space="preserve">THE </w:t>
      </w:r>
      <w:r w:rsidR="00514EF7" w:rsidRPr="00ED6AA2">
        <w:rPr>
          <w:b/>
          <w:sz w:val="24"/>
        </w:rPr>
        <w:t>FUNDING SCHEME FOR COOPERATIVE PROJECTS WITHIN THE UNVER</w:t>
      </w:r>
      <w:r w:rsidR="00EF5E13">
        <w:rPr>
          <w:b/>
          <w:sz w:val="24"/>
        </w:rPr>
        <w:t>SITY OF THE ARCTIC (UARCTIC)</w:t>
      </w:r>
    </w:p>
    <w:p w14:paraId="56895855" w14:textId="77777777" w:rsidR="00566B1E" w:rsidRDefault="00566B1E" w:rsidP="00514EF7">
      <w:pPr>
        <w:rPr>
          <w:b/>
          <w:sz w:val="24"/>
        </w:rPr>
      </w:pPr>
    </w:p>
    <w:p w14:paraId="62D9E000" w14:textId="09217170" w:rsidR="00514EF7" w:rsidRPr="00AB3131" w:rsidRDefault="000618B2" w:rsidP="00514EF7">
      <w:pPr>
        <w:rPr>
          <w:b/>
          <w:sz w:val="24"/>
        </w:rPr>
      </w:pPr>
      <w:r w:rsidRPr="00AB3131">
        <w:rPr>
          <w:b/>
          <w:sz w:val="24"/>
        </w:rPr>
        <w:t>APPLICATION GUIDELINES</w:t>
      </w:r>
      <w:r>
        <w:rPr>
          <w:b/>
          <w:sz w:val="24"/>
        </w:rPr>
        <w:t xml:space="preserve"> </w:t>
      </w:r>
      <w:r w:rsidR="00514EF7" w:rsidRPr="00EF5E13">
        <w:rPr>
          <w:sz w:val="28"/>
          <w:szCs w:val="28"/>
        </w:rPr>
        <w:t>201</w:t>
      </w:r>
      <w:r w:rsidR="004005DD">
        <w:rPr>
          <w:sz w:val="28"/>
          <w:szCs w:val="28"/>
        </w:rPr>
        <w:t>9-2020</w:t>
      </w:r>
    </w:p>
    <w:p w14:paraId="6E9B7D7B" w14:textId="5B6FE4F8" w:rsidR="00514EF7" w:rsidRDefault="00566B1E" w:rsidP="00514EF7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514EF7">
        <w:rPr>
          <w:sz w:val="22"/>
          <w:szCs w:val="22"/>
        </w:rPr>
        <w:t xml:space="preserve">nstitutions of higher education in Northern Norway </w:t>
      </w:r>
      <w:r w:rsidR="000618B2">
        <w:rPr>
          <w:sz w:val="22"/>
          <w:szCs w:val="22"/>
        </w:rPr>
        <w:t xml:space="preserve">are granted </w:t>
      </w:r>
      <w:r>
        <w:rPr>
          <w:sz w:val="22"/>
          <w:szCs w:val="22"/>
        </w:rPr>
        <w:t xml:space="preserve">annual funding for cooperation </w:t>
      </w:r>
      <w:r w:rsidR="00514EF7">
        <w:rPr>
          <w:sz w:val="22"/>
          <w:szCs w:val="22"/>
        </w:rPr>
        <w:t xml:space="preserve">activities within the framework of UArctic. </w:t>
      </w:r>
    </w:p>
    <w:p w14:paraId="05CD76E8" w14:textId="21480CE2" w:rsidR="00514EF7" w:rsidRDefault="00514EF7" w:rsidP="000618B2">
      <w:pPr>
        <w:rPr>
          <w:sz w:val="22"/>
          <w:szCs w:val="22"/>
        </w:rPr>
      </w:pPr>
      <w:r>
        <w:rPr>
          <w:sz w:val="22"/>
          <w:szCs w:val="22"/>
        </w:rPr>
        <w:t xml:space="preserve">UiT The Arctic University of Norway is responsible for the management </w:t>
      </w:r>
      <w:r w:rsidR="000618B2">
        <w:rPr>
          <w:sz w:val="22"/>
          <w:szCs w:val="22"/>
        </w:rPr>
        <w:t xml:space="preserve">and administration </w:t>
      </w:r>
      <w:r>
        <w:rPr>
          <w:sz w:val="22"/>
          <w:szCs w:val="22"/>
        </w:rPr>
        <w:t xml:space="preserve">of the grant scheme in accordance with the </w:t>
      </w:r>
      <w:r w:rsidR="000618B2">
        <w:rPr>
          <w:sz w:val="22"/>
          <w:szCs w:val="22"/>
        </w:rPr>
        <w:t xml:space="preserve">recommendations </w:t>
      </w:r>
      <w:r>
        <w:rPr>
          <w:sz w:val="22"/>
          <w:szCs w:val="22"/>
        </w:rPr>
        <w:t>from the Ministry</w:t>
      </w:r>
      <w:r w:rsidR="000618B2">
        <w:rPr>
          <w:sz w:val="22"/>
          <w:szCs w:val="22"/>
        </w:rPr>
        <w:t xml:space="preserve"> of Education and Research</w:t>
      </w:r>
      <w:r>
        <w:rPr>
          <w:sz w:val="22"/>
          <w:szCs w:val="22"/>
        </w:rPr>
        <w:t xml:space="preserve"> and th</w:t>
      </w:r>
      <w:r w:rsidR="00EF5E13">
        <w:rPr>
          <w:sz w:val="22"/>
          <w:szCs w:val="22"/>
        </w:rPr>
        <w:t xml:space="preserve">e priorities of UArctic. </w:t>
      </w:r>
    </w:p>
    <w:p w14:paraId="6422F358" w14:textId="77777777" w:rsidR="000618B2" w:rsidRDefault="000618B2" w:rsidP="000618B2">
      <w:pPr>
        <w:rPr>
          <w:sz w:val="22"/>
          <w:szCs w:val="22"/>
        </w:rPr>
      </w:pPr>
    </w:p>
    <w:p w14:paraId="365751C9" w14:textId="77777777" w:rsidR="00514EF7" w:rsidRDefault="00514EF7" w:rsidP="00514EF7">
      <w:pPr>
        <w:rPr>
          <w:b/>
          <w:sz w:val="22"/>
          <w:szCs w:val="22"/>
        </w:rPr>
      </w:pPr>
      <w:r>
        <w:rPr>
          <w:b/>
          <w:sz w:val="22"/>
          <w:szCs w:val="22"/>
        </w:rPr>
        <w:t>Main principles and guidelines</w:t>
      </w:r>
    </w:p>
    <w:p w14:paraId="4EE96C01" w14:textId="77777777" w:rsidR="00514EF7" w:rsidRDefault="00514EF7" w:rsidP="00514EF7">
      <w:pPr>
        <w:spacing w:before="240"/>
        <w:rPr>
          <w:i/>
          <w:sz w:val="22"/>
          <w:szCs w:val="22"/>
        </w:rPr>
      </w:pPr>
      <w:r>
        <w:rPr>
          <w:i/>
          <w:sz w:val="22"/>
          <w:szCs w:val="22"/>
        </w:rPr>
        <w:t>On the project partnership</w:t>
      </w:r>
    </w:p>
    <w:p w14:paraId="1C1E87E4" w14:textId="6BE772E4" w:rsidR="00FE79BA" w:rsidRDefault="00514EF7" w:rsidP="00514EF7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B61F3A">
        <w:rPr>
          <w:sz w:val="22"/>
          <w:szCs w:val="22"/>
        </w:rPr>
        <w:t xml:space="preserve">Only project groups including institutions of higher education </w:t>
      </w:r>
      <w:r w:rsidR="00566B1E">
        <w:rPr>
          <w:sz w:val="22"/>
          <w:szCs w:val="22"/>
        </w:rPr>
        <w:t xml:space="preserve">in northern Norway </w:t>
      </w:r>
      <w:r w:rsidRPr="00B61F3A">
        <w:rPr>
          <w:sz w:val="22"/>
          <w:szCs w:val="22"/>
        </w:rPr>
        <w:t xml:space="preserve">can apply. </w:t>
      </w:r>
    </w:p>
    <w:p w14:paraId="60AAB081" w14:textId="348FF17E" w:rsidR="00C20501" w:rsidRDefault="00EF5E13" w:rsidP="00514EF7">
      <w:pPr>
        <w:pStyle w:val="Listeavsnit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Only a </w:t>
      </w:r>
      <w:r w:rsidR="00827A6D">
        <w:rPr>
          <w:sz w:val="22"/>
          <w:szCs w:val="22"/>
        </w:rPr>
        <w:t>UArctic member institution</w:t>
      </w:r>
      <w:r>
        <w:rPr>
          <w:sz w:val="22"/>
          <w:szCs w:val="22"/>
        </w:rPr>
        <w:t xml:space="preserve"> </w:t>
      </w:r>
      <w:r w:rsidR="00566B1E">
        <w:rPr>
          <w:sz w:val="22"/>
          <w:szCs w:val="22"/>
        </w:rPr>
        <w:t xml:space="preserve">in northern Norway </w:t>
      </w:r>
      <w:r>
        <w:rPr>
          <w:sz w:val="22"/>
          <w:szCs w:val="22"/>
        </w:rPr>
        <w:t xml:space="preserve">can </w:t>
      </w:r>
      <w:r w:rsidR="00566B1E">
        <w:rPr>
          <w:sz w:val="22"/>
          <w:szCs w:val="22"/>
        </w:rPr>
        <w:t>act as</w:t>
      </w:r>
      <w:r>
        <w:rPr>
          <w:sz w:val="22"/>
          <w:szCs w:val="22"/>
        </w:rPr>
        <w:t xml:space="preserve"> the applying institution</w:t>
      </w:r>
      <w:r w:rsidR="00C20501">
        <w:rPr>
          <w:sz w:val="22"/>
          <w:szCs w:val="22"/>
        </w:rPr>
        <w:t>.</w:t>
      </w:r>
    </w:p>
    <w:p w14:paraId="11304C83" w14:textId="5BFDB549" w:rsidR="00C20501" w:rsidRDefault="00C20501" w:rsidP="00514EF7">
      <w:pPr>
        <w:pStyle w:val="Listeavsnit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applying institution must provide an endorsement letter from the appropriate leadership level.</w:t>
      </w:r>
    </w:p>
    <w:p w14:paraId="1FF5ABE6" w14:textId="35330F04" w:rsidR="00FE79BA" w:rsidRPr="00C20501" w:rsidRDefault="00C20501" w:rsidP="00C20501">
      <w:pPr>
        <w:pStyle w:val="Listeavsnit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Only a UArctic member institution </w:t>
      </w:r>
      <w:r w:rsidR="003048E9" w:rsidRPr="000D1038">
        <w:rPr>
          <w:sz w:val="22"/>
          <w:szCs w:val="22"/>
        </w:rPr>
        <w:t xml:space="preserve">and </w:t>
      </w:r>
      <w:r w:rsidRPr="000D1038">
        <w:rPr>
          <w:sz w:val="22"/>
          <w:szCs w:val="22"/>
        </w:rPr>
        <w:t xml:space="preserve">project </w:t>
      </w:r>
      <w:r w:rsidR="003048E9" w:rsidRPr="000D1038">
        <w:rPr>
          <w:sz w:val="22"/>
          <w:szCs w:val="22"/>
        </w:rPr>
        <w:t xml:space="preserve">partner </w:t>
      </w:r>
      <w:r w:rsidR="00514EF7" w:rsidRPr="00B61F3A">
        <w:rPr>
          <w:sz w:val="22"/>
          <w:szCs w:val="22"/>
        </w:rPr>
        <w:t xml:space="preserve">can be the project lead institution. </w:t>
      </w:r>
    </w:p>
    <w:p w14:paraId="0B15C99A" w14:textId="0B379542" w:rsidR="00514EF7" w:rsidRDefault="00514EF7" w:rsidP="00514EF7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B61F3A">
        <w:rPr>
          <w:sz w:val="22"/>
          <w:szCs w:val="22"/>
        </w:rPr>
        <w:t>The project</w:t>
      </w:r>
      <w:bookmarkStart w:id="0" w:name="_GoBack"/>
      <w:bookmarkEnd w:id="0"/>
      <w:r w:rsidRPr="00B61F3A">
        <w:rPr>
          <w:sz w:val="22"/>
          <w:szCs w:val="22"/>
        </w:rPr>
        <w:t xml:space="preserve"> must </w:t>
      </w:r>
      <w:r w:rsidR="00762C46">
        <w:rPr>
          <w:sz w:val="22"/>
          <w:szCs w:val="22"/>
        </w:rPr>
        <w:t>involve</w:t>
      </w:r>
      <w:r w:rsidRPr="00B61F3A">
        <w:rPr>
          <w:sz w:val="22"/>
          <w:szCs w:val="22"/>
        </w:rPr>
        <w:t xml:space="preserve"> </w:t>
      </w:r>
      <w:r w:rsidR="00EF5E13">
        <w:rPr>
          <w:sz w:val="22"/>
          <w:szCs w:val="22"/>
        </w:rPr>
        <w:t xml:space="preserve">a </w:t>
      </w:r>
      <w:r w:rsidRPr="00B61F3A">
        <w:rPr>
          <w:sz w:val="22"/>
          <w:szCs w:val="22"/>
        </w:rPr>
        <w:t xml:space="preserve">minimum </w:t>
      </w:r>
      <w:r w:rsidR="00EF5E13">
        <w:rPr>
          <w:sz w:val="22"/>
          <w:szCs w:val="22"/>
        </w:rPr>
        <w:t xml:space="preserve">of </w:t>
      </w:r>
      <w:r w:rsidR="00566B1E">
        <w:rPr>
          <w:sz w:val="22"/>
          <w:szCs w:val="22"/>
        </w:rPr>
        <w:t>two partner institutions</w:t>
      </w:r>
      <w:r w:rsidR="003048E9">
        <w:rPr>
          <w:sz w:val="22"/>
          <w:szCs w:val="22"/>
        </w:rPr>
        <w:t xml:space="preserve"> that are UArctic members</w:t>
      </w:r>
      <w:r w:rsidR="00827A6D">
        <w:rPr>
          <w:sz w:val="22"/>
          <w:szCs w:val="22"/>
        </w:rPr>
        <w:t xml:space="preserve">, </w:t>
      </w:r>
      <w:r w:rsidRPr="00B61F3A">
        <w:rPr>
          <w:sz w:val="22"/>
          <w:szCs w:val="22"/>
        </w:rPr>
        <w:t xml:space="preserve">but there is no limit to </w:t>
      </w:r>
      <w:r w:rsidR="00EF5E13">
        <w:rPr>
          <w:sz w:val="22"/>
          <w:szCs w:val="22"/>
        </w:rPr>
        <w:t xml:space="preserve">the </w:t>
      </w:r>
      <w:r w:rsidRPr="00B61F3A">
        <w:rPr>
          <w:sz w:val="22"/>
          <w:szCs w:val="22"/>
        </w:rPr>
        <w:t>maximum number of partners</w:t>
      </w:r>
      <w:r w:rsidR="003048E9">
        <w:rPr>
          <w:sz w:val="22"/>
          <w:szCs w:val="22"/>
        </w:rPr>
        <w:t xml:space="preserve">, </w:t>
      </w:r>
      <w:r w:rsidR="003048E9" w:rsidRPr="004C03EE">
        <w:rPr>
          <w:sz w:val="22"/>
          <w:szCs w:val="22"/>
        </w:rPr>
        <w:t>members or non-members</w:t>
      </w:r>
      <w:r w:rsidRPr="004C03EE">
        <w:rPr>
          <w:sz w:val="22"/>
          <w:szCs w:val="22"/>
        </w:rPr>
        <w:t xml:space="preserve">. </w:t>
      </w:r>
      <w:r w:rsidR="008742EE">
        <w:rPr>
          <w:sz w:val="22"/>
          <w:szCs w:val="22"/>
        </w:rPr>
        <w:t>If a project has only two partners, a circumpolar partnership will be prioritized.</w:t>
      </w:r>
    </w:p>
    <w:p w14:paraId="6E65C15E" w14:textId="69235833" w:rsidR="00DC27C3" w:rsidRPr="00DC27C3" w:rsidRDefault="00DC27C3" w:rsidP="00DC27C3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B61F3A">
        <w:rPr>
          <w:sz w:val="22"/>
          <w:szCs w:val="22"/>
        </w:rPr>
        <w:t xml:space="preserve">Non-UArctic </w:t>
      </w:r>
      <w:r>
        <w:rPr>
          <w:sz w:val="22"/>
          <w:szCs w:val="22"/>
        </w:rPr>
        <w:t xml:space="preserve">member </w:t>
      </w:r>
      <w:r w:rsidRPr="00B61F3A">
        <w:rPr>
          <w:sz w:val="22"/>
          <w:szCs w:val="22"/>
        </w:rPr>
        <w:t xml:space="preserve">institutions </w:t>
      </w:r>
      <w:r w:rsidR="00C20501">
        <w:rPr>
          <w:sz w:val="22"/>
          <w:szCs w:val="22"/>
        </w:rPr>
        <w:t>as partners canno</w:t>
      </w:r>
      <w:r w:rsidRPr="00B61F3A">
        <w:rPr>
          <w:sz w:val="22"/>
          <w:szCs w:val="22"/>
        </w:rPr>
        <w:t xml:space="preserve">t receive monetary support from this funding scheme. </w:t>
      </w:r>
    </w:p>
    <w:p w14:paraId="5DE3D76F" w14:textId="6C5FFECA" w:rsidR="00514EF7" w:rsidRDefault="00514EF7" w:rsidP="00514EF7">
      <w:pPr>
        <w:pStyle w:val="Listeavsnitt"/>
        <w:numPr>
          <w:ilvl w:val="0"/>
          <w:numId w:val="1"/>
        </w:numPr>
        <w:rPr>
          <w:sz w:val="22"/>
          <w:szCs w:val="22"/>
        </w:rPr>
      </w:pPr>
      <w:r w:rsidRPr="00B61F3A">
        <w:rPr>
          <w:sz w:val="22"/>
          <w:szCs w:val="22"/>
        </w:rPr>
        <w:t xml:space="preserve">Unilateral </w:t>
      </w:r>
      <w:r w:rsidR="00EF5E13">
        <w:rPr>
          <w:sz w:val="22"/>
          <w:szCs w:val="22"/>
        </w:rPr>
        <w:t xml:space="preserve">(national) </w:t>
      </w:r>
      <w:r w:rsidRPr="00B61F3A">
        <w:rPr>
          <w:sz w:val="22"/>
          <w:szCs w:val="22"/>
        </w:rPr>
        <w:t xml:space="preserve">projects </w:t>
      </w:r>
      <w:r w:rsidR="00C56128">
        <w:rPr>
          <w:sz w:val="22"/>
          <w:szCs w:val="22"/>
        </w:rPr>
        <w:t>are ineligible</w:t>
      </w:r>
      <w:r w:rsidRPr="00B61F3A">
        <w:rPr>
          <w:sz w:val="22"/>
          <w:szCs w:val="22"/>
        </w:rPr>
        <w:t>.</w:t>
      </w:r>
    </w:p>
    <w:p w14:paraId="1BD6CC5F" w14:textId="4603EF07" w:rsidR="00FE79BA" w:rsidRDefault="00FE79BA" w:rsidP="00FE79BA">
      <w:pPr>
        <w:pStyle w:val="Listeavsnitt"/>
        <w:rPr>
          <w:sz w:val="22"/>
          <w:szCs w:val="22"/>
        </w:rPr>
      </w:pPr>
    </w:p>
    <w:p w14:paraId="08CCA9E6" w14:textId="77777777" w:rsidR="00514EF7" w:rsidRDefault="00514EF7" w:rsidP="00514EF7">
      <w:pPr>
        <w:rPr>
          <w:sz w:val="22"/>
          <w:szCs w:val="22"/>
        </w:rPr>
      </w:pPr>
    </w:p>
    <w:p w14:paraId="2E9E9799" w14:textId="501137D3" w:rsidR="00514EF7" w:rsidRDefault="00C56128" w:rsidP="00514EF7">
      <w:pPr>
        <w:rPr>
          <w:i/>
          <w:sz w:val="22"/>
          <w:szCs w:val="22"/>
        </w:rPr>
      </w:pPr>
      <w:r>
        <w:rPr>
          <w:i/>
          <w:sz w:val="22"/>
          <w:szCs w:val="22"/>
        </w:rPr>
        <w:t>Basic f</w:t>
      </w:r>
      <w:r w:rsidR="00514EF7">
        <w:rPr>
          <w:i/>
          <w:sz w:val="22"/>
          <w:szCs w:val="22"/>
        </w:rPr>
        <w:t>unding principles</w:t>
      </w:r>
    </w:p>
    <w:p w14:paraId="152AA785" w14:textId="45E48640" w:rsidR="00514EF7" w:rsidRDefault="00514EF7" w:rsidP="00514EF7">
      <w:pPr>
        <w:pStyle w:val="Listeavsnit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This funding scheme was established to facilitate the development of new and innovative projects for institutions </w:t>
      </w:r>
      <w:r w:rsidR="00525F8D">
        <w:rPr>
          <w:sz w:val="22"/>
          <w:szCs w:val="22"/>
        </w:rPr>
        <w:t xml:space="preserve">in northern Norway </w:t>
      </w:r>
      <w:r>
        <w:rPr>
          <w:sz w:val="22"/>
          <w:szCs w:val="22"/>
        </w:rPr>
        <w:t>within the framework of UArctic.</w:t>
      </w:r>
    </w:p>
    <w:p w14:paraId="2069521D" w14:textId="590D9EE1" w:rsidR="00514EF7" w:rsidRDefault="00514EF7" w:rsidP="00514EF7">
      <w:pPr>
        <w:pStyle w:val="Listeavsnit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The application </w:t>
      </w:r>
      <w:r w:rsidR="00DD47B1">
        <w:rPr>
          <w:sz w:val="22"/>
          <w:szCs w:val="22"/>
        </w:rPr>
        <w:t>must</w:t>
      </w:r>
      <w:r>
        <w:rPr>
          <w:sz w:val="22"/>
          <w:szCs w:val="22"/>
        </w:rPr>
        <w:t xml:space="preserve"> contain a description of how the applicant plans to maintain </w:t>
      </w:r>
      <w:r w:rsidR="00525F8D">
        <w:rPr>
          <w:sz w:val="22"/>
          <w:szCs w:val="22"/>
        </w:rPr>
        <w:t xml:space="preserve">and sustain </w:t>
      </w:r>
      <w:r>
        <w:rPr>
          <w:sz w:val="22"/>
          <w:szCs w:val="22"/>
        </w:rPr>
        <w:t>the activity after the project period.</w:t>
      </w:r>
    </w:p>
    <w:p w14:paraId="037FF03D" w14:textId="6E652E9F" w:rsidR="00514EF7" w:rsidRPr="004005DD" w:rsidRDefault="00514EF7" w:rsidP="00514EF7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4005DD">
        <w:rPr>
          <w:sz w:val="22"/>
          <w:szCs w:val="22"/>
        </w:rPr>
        <w:t xml:space="preserve">Funding will ordinarily not be granted for </w:t>
      </w:r>
      <w:r w:rsidR="00762C46" w:rsidRPr="004005DD">
        <w:rPr>
          <w:sz w:val="22"/>
          <w:szCs w:val="22"/>
        </w:rPr>
        <w:t xml:space="preserve">mere </w:t>
      </w:r>
      <w:r w:rsidRPr="004005DD">
        <w:rPr>
          <w:sz w:val="22"/>
          <w:szCs w:val="22"/>
        </w:rPr>
        <w:t>updates, revisions or regular continuation of projects that have already been granted funding.</w:t>
      </w:r>
    </w:p>
    <w:p w14:paraId="5E30157F" w14:textId="703FB9A2" w:rsidR="00514EF7" w:rsidRDefault="00514EF7" w:rsidP="00514EF7">
      <w:pPr>
        <w:pStyle w:val="Listeavsnit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Regular salaries cannot be funded, although a </w:t>
      </w:r>
      <w:r w:rsidR="00762C46">
        <w:rPr>
          <w:sz w:val="22"/>
          <w:szCs w:val="22"/>
        </w:rPr>
        <w:t>minor part of the project</w:t>
      </w:r>
      <w:r>
        <w:rPr>
          <w:sz w:val="22"/>
          <w:szCs w:val="22"/>
        </w:rPr>
        <w:t xml:space="preserve"> cost</w:t>
      </w:r>
      <w:r w:rsidR="00762C46">
        <w:rPr>
          <w:sz w:val="22"/>
          <w:szCs w:val="22"/>
        </w:rPr>
        <w:t>s</w:t>
      </w:r>
      <w:r>
        <w:rPr>
          <w:sz w:val="22"/>
          <w:szCs w:val="22"/>
        </w:rPr>
        <w:t xml:space="preserve"> can be used for temporary </w:t>
      </w:r>
      <w:r w:rsidR="00762C46">
        <w:rPr>
          <w:sz w:val="22"/>
          <w:szCs w:val="22"/>
        </w:rPr>
        <w:t>staff hours</w:t>
      </w:r>
      <w:r>
        <w:rPr>
          <w:sz w:val="22"/>
          <w:szCs w:val="22"/>
        </w:rPr>
        <w:t>.</w:t>
      </w:r>
    </w:p>
    <w:p w14:paraId="75B591F5" w14:textId="6777F84C" w:rsidR="00514EF7" w:rsidRDefault="00065A66" w:rsidP="00514EF7">
      <w:pPr>
        <w:pStyle w:val="Listeavsnit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Overhead costs</w:t>
      </w:r>
      <w:r w:rsidR="00514EF7">
        <w:rPr>
          <w:sz w:val="22"/>
          <w:szCs w:val="22"/>
        </w:rPr>
        <w:t xml:space="preserve"> cannot be covered.</w:t>
      </w:r>
    </w:p>
    <w:p w14:paraId="51AD68A0" w14:textId="5CDC8C94" w:rsidR="00514EF7" w:rsidRDefault="00ED660F" w:rsidP="00514EF7">
      <w:pPr>
        <w:pStyle w:val="Listeavsnit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 total </w:t>
      </w:r>
      <w:r w:rsidR="00C56128">
        <w:rPr>
          <w:sz w:val="22"/>
          <w:szCs w:val="22"/>
        </w:rPr>
        <w:t xml:space="preserve">financing plan </w:t>
      </w:r>
      <w:r>
        <w:rPr>
          <w:sz w:val="22"/>
          <w:szCs w:val="22"/>
        </w:rPr>
        <w:t xml:space="preserve">and a detailed budget </w:t>
      </w:r>
      <w:r w:rsidR="00C56128">
        <w:rPr>
          <w:sz w:val="22"/>
          <w:szCs w:val="22"/>
        </w:rPr>
        <w:t>m</w:t>
      </w:r>
      <w:r w:rsidR="00514EF7">
        <w:rPr>
          <w:sz w:val="22"/>
          <w:szCs w:val="22"/>
        </w:rPr>
        <w:t>ust be presented in the application.</w:t>
      </w:r>
      <w:r w:rsidR="00DD47B1">
        <w:rPr>
          <w:sz w:val="22"/>
          <w:szCs w:val="22"/>
        </w:rPr>
        <w:t xml:space="preserve"> </w:t>
      </w:r>
    </w:p>
    <w:p w14:paraId="0493AF73" w14:textId="39BD8F1C" w:rsidR="00514EF7" w:rsidRDefault="00514EF7" w:rsidP="00514EF7">
      <w:pPr>
        <w:pStyle w:val="Listeavsnit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Applicants should document funding of at least 50 % of the total budget from </w:t>
      </w:r>
      <w:r w:rsidR="00C56128">
        <w:rPr>
          <w:sz w:val="22"/>
          <w:szCs w:val="22"/>
        </w:rPr>
        <w:t xml:space="preserve">in kind and/or </w:t>
      </w:r>
      <w:r>
        <w:rPr>
          <w:sz w:val="22"/>
          <w:szCs w:val="22"/>
        </w:rPr>
        <w:t>other sources</w:t>
      </w:r>
      <w:r w:rsidR="00292519">
        <w:rPr>
          <w:sz w:val="22"/>
          <w:szCs w:val="22"/>
        </w:rPr>
        <w:t>.</w:t>
      </w:r>
    </w:p>
    <w:p w14:paraId="21049066" w14:textId="5C7ED55A" w:rsidR="00FF7A45" w:rsidRPr="00FF7A45" w:rsidRDefault="00FF7A45" w:rsidP="00FF7A45">
      <w:pPr>
        <w:pStyle w:val="Listeavsnit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 full account of the expenditures must accompany the textual report, including expenditure from in-kind and/or other sources of income.</w:t>
      </w:r>
    </w:p>
    <w:p w14:paraId="48BC8EAD" w14:textId="77777777" w:rsidR="00827A6D" w:rsidRDefault="00827A6D" w:rsidP="00827A6D">
      <w:pPr>
        <w:pStyle w:val="Listeavsnitt"/>
        <w:rPr>
          <w:sz w:val="22"/>
          <w:szCs w:val="22"/>
        </w:rPr>
      </w:pPr>
    </w:p>
    <w:p w14:paraId="41326BB2" w14:textId="77777777" w:rsidR="00525F8D" w:rsidRDefault="00525F8D" w:rsidP="00C56128">
      <w:pPr>
        <w:rPr>
          <w:sz w:val="22"/>
          <w:szCs w:val="22"/>
        </w:rPr>
      </w:pPr>
    </w:p>
    <w:p w14:paraId="287C1CAB" w14:textId="1D95E3D6" w:rsidR="00C56128" w:rsidRDefault="00C56128" w:rsidP="00C56128">
      <w:pPr>
        <w:rPr>
          <w:i/>
          <w:sz w:val="22"/>
          <w:szCs w:val="22"/>
        </w:rPr>
      </w:pPr>
      <w:r w:rsidRPr="00FB24CE">
        <w:rPr>
          <w:i/>
          <w:sz w:val="22"/>
          <w:szCs w:val="22"/>
        </w:rPr>
        <w:t>Prioriti</w:t>
      </w:r>
      <w:r w:rsidR="00B275C2">
        <w:rPr>
          <w:i/>
          <w:sz w:val="22"/>
          <w:szCs w:val="22"/>
        </w:rPr>
        <w:t>zed areas of cooperation in 201</w:t>
      </w:r>
      <w:r w:rsidR="004005DD">
        <w:rPr>
          <w:i/>
          <w:sz w:val="22"/>
          <w:szCs w:val="22"/>
        </w:rPr>
        <w:t>9-2020</w:t>
      </w:r>
    </w:p>
    <w:p w14:paraId="3C648CB6" w14:textId="5B72E235" w:rsidR="00C56128" w:rsidRDefault="00C56128" w:rsidP="00C56128">
      <w:pPr>
        <w:pStyle w:val="Listeavsnit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Establishment and development of thematic networks</w:t>
      </w:r>
    </w:p>
    <w:p w14:paraId="053A13DF" w14:textId="3E5B22CF" w:rsidR="00C56128" w:rsidRDefault="00C25BD6" w:rsidP="00C56128">
      <w:pPr>
        <w:pStyle w:val="Listeavsnit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Development of joint courses or joint degree programs </w:t>
      </w:r>
      <w:r w:rsidR="00C56128">
        <w:rPr>
          <w:sz w:val="22"/>
          <w:szCs w:val="22"/>
        </w:rPr>
        <w:t>in northern studies</w:t>
      </w:r>
      <w:r>
        <w:rPr>
          <w:sz w:val="22"/>
          <w:szCs w:val="22"/>
        </w:rPr>
        <w:t>/studies of northern relevance</w:t>
      </w:r>
      <w:r w:rsidR="00C56128">
        <w:rPr>
          <w:sz w:val="22"/>
          <w:szCs w:val="22"/>
        </w:rPr>
        <w:t xml:space="preserve"> at </w:t>
      </w:r>
      <w:r w:rsidR="00762C46">
        <w:rPr>
          <w:sz w:val="22"/>
          <w:szCs w:val="22"/>
        </w:rPr>
        <w:t>higher education level (</w:t>
      </w:r>
      <w:r w:rsidR="00C56128">
        <w:rPr>
          <w:sz w:val="22"/>
          <w:szCs w:val="22"/>
        </w:rPr>
        <w:t>bachelor’s</w:t>
      </w:r>
      <w:r w:rsidR="00762C46">
        <w:rPr>
          <w:sz w:val="22"/>
          <w:szCs w:val="22"/>
        </w:rPr>
        <w:t>,</w:t>
      </w:r>
      <w:r w:rsidR="00C56128">
        <w:rPr>
          <w:sz w:val="22"/>
          <w:szCs w:val="22"/>
        </w:rPr>
        <w:t xml:space="preserve"> master’s </w:t>
      </w:r>
      <w:r w:rsidR="006008DD">
        <w:rPr>
          <w:sz w:val="22"/>
          <w:szCs w:val="22"/>
        </w:rPr>
        <w:t>and Ph</w:t>
      </w:r>
      <w:r w:rsidR="00762C46">
        <w:rPr>
          <w:sz w:val="22"/>
          <w:szCs w:val="22"/>
        </w:rPr>
        <w:t xml:space="preserve">D </w:t>
      </w:r>
      <w:r w:rsidR="00C56128">
        <w:rPr>
          <w:sz w:val="22"/>
          <w:szCs w:val="22"/>
        </w:rPr>
        <w:t>level</w:t>
      </w:r>
      <w:r w:rsidR="00292519">
        <w:rPr>
          <w:sz w:val="22"/>
          <w:szCs w:val="22"/>
        </w:rPr>
        <w:t>)</w:t>
      </w:r>
    </w:p>
    <w:p w14:paraId="20191513" w14:textId="65442233" w:rsidR="00C56128" w:rsidRDefault="00C56128" w:rsidP="00C56128">
      <w:pPr>
        <w:pStyle w:val="Listeavsnitt"/>
        <w:numPr>
          <w:ilvl w:val="0"/>
          <w:numId w:val="4"/>
        </w:numPr>
        <w:rPr>
          <w:sz w:val="22"/>
          <w:szCs w:val="22"/>
        </w:rPr>
      </w:pPr>
      <w:r w:rsidRPr="00410D4B">
        <w:rPr>
          <w:sz w:val="22"/>
          <w:szCs w:val="22"/>
        </w:rPr>
        <w:t>Development of flexible education, especially internet based programs or courses</w:t>
      </w:r>
      <w:r w:rsidR="00DD47B1">
        <w:rPr>
          <w:sz w:val="22"/>
          <w:szCs w:val="22"/>
        </w:rPr>
        <w:t>, whether wholly or partly on</w:t>
      </w:r>
      <w:r>
        <w:rPr>
          <w:sz w:val="22"/>
          <w:szCs w:val="22"/>
        </w:rPr>
        <w:t>line delivery</w:t>
      </w:r>
    </w:p>
    <w:p w14:paraId="7D4A432E" w14:textId="7B8F6AE7" w:rsidR="00C56128" w:rsidRDefault="00C56128" w:rsidP="00C56128">
      <w:pPr>
        <w:pStyle w:val="Listeavsnit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Indigenous subjects/topics</w:t>
      </w:r>
    </w:p>
    <w:p w14:paraId="25002E47" w14:textId="1D413F16" w:rsidR="00C56128" w:rsidRPr="009C734D" w:rsidRDefault="00C56128" w:rsidP="00177BDC">
      <w:pPr>
        <w:pStyle w:val="Listeavsnitt"/>
        <w:numPr>
          <w:ilvl w:val="0"/>
          <w:numId w:val="4"/>
        </w:numPr>
        <w:rPr>
          <w:rStyle w:val="Hyperkobling"/>
          <w:color w:val="auto"/>
          <w:sz w:val="22"/>
          <w:szCs w:val="22"/>
          <w:u w:val="none"/>
        </w:rPr>
      </w:pPr>
      <w:r>
        <w:rPr>
          <w:sz w:val="22"/>
          <w:szCs w:val="22"/>
        </w:rPr>
        <w:t>Other areas of importance to UArctic</w:t>
      </w:r>
      <w:r w:rsidR="00762C46">
        <w:rPr>
          <w:sz w:val="22"/>
          <w:szCs w:val="22"/>
        </w:rPr>
        <w:t xml:space="preserve"> </w:t>
      </w:r>
      <w:hyperlink r:id="rId8" w:history="1">
        <w:r w:rsidR="00177BDC" w:rsidRPr="00BA35A9">
          <w:rPr>
            <w:rStyle w:val="Hyperkobling"/>
            <w:sz w:val="22"/>
            <w:szCs w:val="22"/>
          </w:rPr>
          <w:t>https://www.uarctic.org/media/1597127/uarctic_strategic_plan-2020_final_screen.pdf</w:t>
        </w:r>
      </w:hyperlink>
      <w:r w:rsidR="00177BDC">
        <w:rPr>
          <w:sz w:val="22"/>
          <w:szCs w:val="22"/>
        </w:rPr>
        <w:t xml:space="preserve">. </w:t>
      </w:r>
    </w:p>
    <w:p w14:paraId="0F25640E" w14:textId="18CA735F" w:rsidR="00C56128" w:rsidRDefault="00C56128" w:rsidP="00514EF7">
      <w:pPr>
        <w:rPr>
          <w:sz w:val="22"/>
          <w:szCs w:val="22"/>
        </w:rPr>
      </w:pPr>
    </w:p>
    <w:p w14:paraId="17ABE862" w14:textId="77777777" w:rsidR="00514EF7" w:rsidRDefault="00514EF7" w:rsidP="00514EF7">
      <w:pPr>
        <w:rPr>
          <w:i/>
          <w:sz w:val="22"/>
          <w:szCs w:val="22"/>
        </w:rPr>
      </w:pPr>
      <w:r w:rsidRPr="00B61F3A">
        <w:rPr>
          <w:i/>
          <w:sz w:val="22"/>
          <w:szCs w:val="22"/>
        </w:rPr>
        <w:t>Allocation sums</w:t>
      </w:r>
      <w:r>
        <w:rPr>
          <w:i/>
          <w:sz w:val="22"/>
          <w:szCs w:val="22"/>
        </w:rPr>
        <w:t xml:space="preserve"> and project periods</w:t>
      </w:r>
    </w:p>
    <w:p w14:paraId="30FE5C7E" w14:textId="4F532B9B" w:rsidR="0039783B" w:rsidRPr="0039783B" w:rsidRDefault="00514EF7" w:rsidP="0039783B">
      <w:pPr>
        <w:pStyle w:val="Listeavsnit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Each project team can apply for a</w:t>
      </w:r>
      <w:r w:rsidR="0022432C">
        <w:rPr>
          <w:sz w:val="22"/>
          <w:szCs w:val="22"/>
        </w:rPr>
        <w:t xml:space="preserve"> maximum of NOK </w:t>
      </w:r>
      <w:r w:rsidR="0039783B">
        <w:rPr>
          <w:sz w:val="22"/>
          <w:szCs w:val="22"/>
        </w:rPr>
        <w:t>250 000 and a minimum of NOK 50 000 per academic year</w:t>
      </w:r>
    </w:p>
    <w:p w14:paraId="6ED6297C" w14:textId="29027767" w:rsidR="00C25BD6" w:rsidRDefault="00C25BD6" w:rsidP="00514EF7">
      <w:pPr>
        <w:pStyle w:val="Listeavsnit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Projects may in special circumstances be granted support up to a maximum of NOK 500 000 per year.</w:t>
      </w:r>
    </w:p>
    <w:p w14:paraId="1E51C04B" w14:textId="7086A03E" w:rsidR="00514EF7" w:rsidRPr="000E6358" w:rsidRDefault="00071379" w:rsidP="00514EF7">
      <w:pPr>
        <w:pStyle w:val="Listeavsnitt"/>
        <w:numPr>
          <w:ilvl w:val="0"/>
          <w:numId w:val="2"/>
        </w:numPr>
        <w:rPr>
          <w:color w:val="FF0000"/>
          <w:sz w:val="22"/>
          <w:szCs w:val="22"/>
        </w:rPr>
      </w:pPr>
      <w:r w:rsidRPr="004005DD">
        <w:rPr>
          <w:sz w:val="22"/>
          <w:szCs w:val="22"/>
        </w:rPr>
        <w:t>A follow-</w:t>
      </w:r>
      <w:r w:rsidR="00BB219E" w:rsidRPr="004005DD">
        <w:rPr>
          <w:sz w:val="22"/>
          <w:szCs w:val="22"/>
        </w:rPr>
        <w:t xml:space="preserve">up application for </w:t>
      </w:r>
      <w:r w:rsidR="00DD47B1" w:rsidRPr="004005DD">
        <w:rPr>
          <w:sz w:val="22"/>
          <w:szCs w:val="22"/>
        </w:rPr>
        <w:t xml:space="preserve">a second </w:t>
      </w:r>
      <w:r w:rsidR="00BB219E" w:rsidRPr="004005DD">
        <w:rPr>
          <w:sz w:val="22"/>
          <w:szCs w:val="22"/>
        </w:rPr>
        <w:t xml:space="preserve">project </w:t>
      </w:r>
      <w:r w:rsidR="00DD47B1" w:rsidRPr="004005DD">
        <w:rPr>
          <w:sz w:val="22"/>
          <w:szCs w:val="22"/>
        </w:rPr>
        <w:t xml:space="preserve">year </w:t>
      </w:r>
      <w:r w:rsidR="00BB219E" w:rsidRPr="004005DD">
        <w:rPr>
          <w:sz w:val="22"/>
          <w:szCs w:val="22"/>
        </w:rPr>
        <w:t xml:space="preserve">may be supported </w:t>
      </w:r>
      <w:r w:rsidR="00514EF7" w:rsidRPr="004005DD">
        <w:rPr>
          <w:sz w:val="22"/>
          <w:szCs w:val="22"/>
        </w:rPr>
        <w:t>provided satisfactory progress during the first year</w:t>
      </w:r>
      <w:r w:rsidR="00276095" w:rsidRPr="004005DD">
        <w:rPr>
          <w:sz w:val="22"/>
          <w:szCs w:val="22"/>
        </w:rPr>
        <w:t xml:space="preserve"> is well documented and a second </w:t>
      </w:r>
      <w:r w:rsidR="00276095" w:rsidRPr="000E6358">
        <w:rPr>
          <w:sz w:val="22"/>
          <w:szCs w:val="22"/>
        </w:rPr>
        <w:t>year is deemed highly valuable to the overall outcome and sustainabilit</w:t>
      </w:r>
      <w:r w:rsidR="00276095" w:rsidRPr="004C03EE">
        <w:rPr>
          <w:sz w:val="22"/>
          <w:szCs w:val="22"/>
        </w:rPr>
        <w:t>y</w:t>
      </w:r>
      <w:r w:rsidR="004C03EE" w:rsidRPr="004C03EE">
        <w:rPr>
          <w:sz w:val="22"/>
          <w:szCs w:val="22"/>
        </w:rPr>
        <w:t>. A second application must contain new and innovative elements</w:t>
      </w:r>
      <w:r w:rsidR="006E7CF9" w:rsidRPr="004C03EE">
        <w:rPr>
          <w:sz w:val="22"/>
          <w:szCs w:val="22"/>
        </w:rPr>
        <w:t xml:space="preserve">. </w:t>
      </w:r>
      <w:r w:rsidR="00514EF7" w:rsidRPr="004C03EE">
        <w:rPr>
          <w:sz w:val="22"/>
          <w:szCs w:val="22"/>
        </w:rPr>
        <w:t xml:space="preserve"> </w:t>
      </w:r>
    </w:p>
    <w:p w14:paraId="0E71AD75" w14:textId="22FD7735" w:rsidR="00525F8D" w:rsidRPr="00543B4C" w:rsidRDefault="00525F8D" w:rsidP="00525F8D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00543B4C">
        <w:rPr>
          <w:sz w:val="22"/>
          <w:szCs w:val="22"/>
        </w:rPr>
        <w:t xml:space="preserve">Pre-projects (pilot studies, feasibility studies) may be supported. </w:t>
      </w:r>
    </w:p>
    <w:p w14:paraId="414AB059" w14:textId="77777777" w:rsidR="00514EF7" w:rsidRDefault="00514EF7" w:rsidP="00514EF7">
      <w:pPr>
        <w:pStyle w:val="Listeavsnit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Projects may in special circumstances be granted support for a period of three consecutive years.</w:t>
      </w:r>
    </w:p>
    <w:p w14:paraId="695C1B86" w14:textId="0CF35A26" w:rsidR="00514EF7" w:rsidRDefault="00514EF7" w:rsidP="00C25BD6">
      <w:pPr>
        <w:pStyle w:val="Listeavsnitt"/>
        <w:rPr>
          <w:sz w:val="22"/>
          <w:szCs w:val="22"/>
        </w:rPr>
      </w:pPr>
    </w:p>
    <w:p w14:paraId="3AB0A633" w14:textId="2488820C" w:rsidR="00514EF7" w:rsidRPr="009671A2" w:rsidRDefault="00587842" w:rsidP="00514EF7">
      <w:pPr>
        <w:rPr>
          <w:sz w:val="22"/>
          <w:szCs w:val="22"/>
        </w:rPr>
      </w:pPr>
      <w:r w:rsidRPr="004C03EE">
        <w:rPr>
          <w:sz w:val="22"/>
          <w:szCs w:val="22"/>
        </w:rPr>
        <w:t>Only com</w:t>
      </w:r>
      <w:r w:rsidR="00833B0E" w:rsidRPr="004C03EE">
        <w:rPr>
          <w:sz w:val="22"/>
          <w:szCs w:val="22"/>
        </w:rPr>
        <w:t xml:space="preserve">plete applications </w:t>
      </w:r>
      <w:r w:rsidR="008E7B74" w:rsidRPr="004C03EE">
        <w:rPr>
          <w:sz w:val="22"/>
          <w:szCs w:val="22"/>
        </w:rPr>
        <w:t xml:space="preserve">that </w:t>
      </w:r>
      <w:r w:rsidRPr="004C03EE">
        <w:rPr>
          <w:sz w:val="22"/>
          <w:szCs w:val="22"/>
        </w:rPr>
        <w:t xml:space="preserve">meet the </w:t>
      </w:r>
      <w:r w:rsidR="004C03EE" w:rsidRPr="004C03EE">
        <w:rPr>
          <w:sz w:val="22"/>
          <w:szCs w:val="22"/>
        </w:rPr>
        <w:t xml:space="preserve">application </w:t>
      </w:r>
      <w:r w:rsidRPr="004C03EE">
        <w:rPr>
          <w:sz w:val="22"/>
          <w:szCs w:val="22"/>
        </w:rPr>
        <w:t xml:space="preserve">deadline will </w:t>
      </w:r>
      <w:r w:rsidR="004C03EE">
        <w:rPr>
          <w:sz w:val="22"/>
          <w:szCs w:val="22"/>
        </w:rPr>
        <w:t>be processed.</w:t>
      </w:r>
    </w:p>
    <w:p w14:paraId="25E4CFE4" w14:textId="77777777" w:rsidR="00514EF7" w:rsidRDefault="00514EF7" w:rsidP="00514EF7">
      <w:pPr>
        <w:rPr>
          <w:i/>
          <w:sz w:val="22"/>
          <w:szCs w:val="22"/>
        </w:rPr>
      </w:pPr>
    </w:p>
    <w:p w14:paraId="1A1558CB" w14:textId="58289670" w:rsidR="00514EF7" w:rsidRDefault="00514EF7" w:rsidP="00514EF7">
      <w:pPr>
        <w:rPr>
          <w:i/>
          <w:sz w:val="22"/>
          <w:szCs w:val="22"/>
        </w:rPr>
      </w:pPr>
      <w:r>
        <w:rPr>
          <w:i/>
          <w:sz w:val="22"/>
          <w:szCs w:val="22"/>
        </w:rPr>
        <w:t>App</w:t>
      </w:r>
      <w:r w:rsidR="00FF7A45">
        <w:rPr>
          <w:i/>
          <w:sz w:val="22"/>
          <w:szCs w:val="22"/>
        </w:rPr>
        <w:t>lication and reporting process</w:t>
      </w:r>
    </w:p>
    <w:p w14:paraId="3FFC1892" w14:textId="25D7747C" w:rsidR="00514EF7" w:rsidRDefault="00C56128" w:rsidP="00514EF7">
      <w:pPr>
        <w:pStyle w:val="Listeavsnit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Application deadline </w:t>
      </w:r>
      <w:r w:rsidR="00411D23">
        <w:rPr>
          <w:sz w:val="22"/>
          <w:szCs w:val="22"/>
        </w:rPr>
        <w:t>April 17, 2019</w:t>
      </w:r>
    </w:p>
    <w:p w14:paraId="4547750D" w14:textId="34689235" w:rsidR="00514EF7" w:rsidRDefault="00514EF7" w:rsidP="00514EF7">
      <w:pPr>
        <w:pStyle w:val="Listeavsnit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The applicants will be notified by </w:t>
      </w:r>
      <w:r w:rsidR="002807CB">
        <w:rPr>
          <w:sz w:val="22"/>
          <w:szCs w:val="22"/>
        </w:rPr>
        <w:t xml:space="preserve">end of </w:t>
      </w:r>
      <w:r w:rsidR="0022432C">
        <w:rPr>
          <w:sz w:val="22"/>
          <w:szCs w:val="22"/>
        </w:rPr>
        <w:t xml:space="preserve">June </w:t>
      </w:r>
      <w:r w:rsidR="00077D71">
        <w:rPr>
          <w:sz w:val="22"/>
          <w:szCs w:val="22"/>
        </w:rPr>
        <w:t>201</w:t>
      </w:r>
      <w:r w:rsidR="00411D23">
        <w:rPr>
          <w:sz w:val="22"/>
          <w:szCs w:val="22"/>
        </w:rPr>
        <w:t>9</w:t>
      </w:r>
    </w:p>
    <w:p w14:paraId="61624FA8" w14:textId="6FD1C170" w:rsidR="00514EF7" w:rsidRDefault="00514EF7" w:rsidP="00514EF7">
      <w:pPr>
        <w:pStyle w:val="Listeavsnit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The p</w:t>
      </w:r>
      <w:r w:rsidR="0022432C">
        <w:rPr>
          <w:sz w:val="22"/>
          <w:szCs w:val="22"/>
        </w:rPr>
        <w:t>roject funding will be transferr</w:t>
      </w:r>
      <w:r w:rsidR="00C25BD6">
        <w:rPr>
          <w:sz w:val="22"/>
          <w:szCs w:val="22"/>
        </w:rPr>
        <w:t>ed to the institutions at</w:t>
      </w:r>
      <w:r>
        <w:rPr>
          <w:sz w:val="22"/>
          <w:szCs w:val="22"/>
        </w:rPr>
        <w:t xml:space="preserve"> the b</w:t>
      </w:r>
      <w:r w:rsidR="00FF7A45">
        <w:rPr>
          <w:sz w:val="22"/>
          <w:szCs w:val="22"/>
        </w:rPr>
        <w:t>eginning of the autumn semester</w:t>
      </w:r>
    </w:p>
    <w:p w14:paraId="1396DB5E" w14:textId="0B33CC7C" w:rsidR="00514EF7" w:rsidRDefault="00514EF7" w:rsidP="00514EF7">
      <w:pPr>
        <w:pStyle w:val="Listeavsnit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Deadline for </w:t>
      </w:r>
      <w:r w:rsidR="002807CB">
        <w:rPr>
          <w:sz w:val="22"/>
          <w:szCs w:val="22"/>
        </w:rPr>
        <w:t xml:space="preserve">the </w:t>
      </w:r>
      <w:r>
        <w:rPr>
          <w:sz w:val="22"/>
          <w:szCs w:val="22"/>
        </w:rPr>
        <w:t>annual r</w:t>
      </w:r>
      <w:r w:rsidR="00411D23">
        <w:rPr>
          <w:sz w:val="22"/>
          <w:szCs w:val="22"/>
        </w:rPr>
        <w:t>eport August 31, 2020</w:t>
      </w:r>
    </w:p>
    <w:p w14:paraId="58925333" w14:textId="198FF755" w:rsidR="00A869A7" w:rsidRPr="00514EF7" w:rsidRDefault="00A869A7" w:rsidP="00514EF7"/>
    <w:sectPr w:rsidR="00A869A7" w:rsidRPr="00514EF7" w:rsidSect="00A74783">
      <w:footerReference w:type="default" r:id="rId9"/>
      <w:headerReference w:type="first" r:id="rId10"/>
      <w:footerReference w:type="first" r:id="rId11"/>
      <w:pgSz w:w="11900" w:h="16840"/>
      <w:pgMar w:top="2552" w:right="567" w:bottom="1418" w:left="1616" w:header="426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0B1EF" w14:textId="77777777" w:rsidR="00762C46" w:rsidRDefault="00762C46" w:rsidP="00532697">
      <w:r>
        <w:separator/>
      </w:r>
    </w:p>
  </w:endnote>
  <w:endnote w:type="continuationSeparator" w:id="0">
    <w:p w14:paraId="66AE3E4C" w14:textId="77777777" w:rsidR="00762C46" w:rsidRDefault="00762C46" w:rsidP="0053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 SmB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pPr w:leftFromText="141" w:rightFromText="141" w:vertAnchor="page" w:horzAnchor="page" w:tblpX="1545" w:tblpY="1553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6"/>
      <w:gridCol w:w="2201"/>
    </w:tblGrid>
    <w:tr w:rsidR="00762C46" w14:paraId="314F0AE9" w14:textId="77777777" w:rsidTr="00BF548F">
      <w:trPr>
        <w:trHeight w:val="693"/>
      </w:trPr>
      <w:tc>
        <w:tcPr>
          <w:tcW w:w="7621" w:type="dxa"/>
          <w:vAlign w:val="bottom"/>
        </w:tcPr>
        <w:p w14:paraId="586E7714" w14:textId="6DF192D8" w:rsidR="00762C46" w:rsidRPr="00514EF7" w:rsidRDefault="00762C46" w:rsidP="00BB2780">
          <w:pPr>
            <w:pStyle w:val="Undertittel"/>
            <w:rPr>
              <w:lang w:val="nb-NO"/>
            </w:rPr>
          </w:pPr>
          <w:r>
            <w:rPr>
              <w:rFonts w:ascii="Arial" w:hAnsi="Arial" w:cs="Arial"/>
              <w:szCs w:val="16"/>
              <w:lang w:val="nb-NO"/>
            </w:rPr>
            <w:t xml:space="preserve">Postboks </w:t>
          </w:r>
          <w:r w:rsidRPr="008D2C1D">
            <w:rPr>
              <w:rFonts w:ascii="Arial" w:hAnsi="Arial" w:cs="Arial"/>
              <w:szCs w:val="16"/>
              <w:lang w:val="nb-NO"/>
            </w:rPr>
            <w:t>6050 Langnes</w:t>
          </w:r>
          <w:r>
            <w:rPr>
              <w:rFonts w:ascii="Arial" w:hAnsi="Arial" w:cs="Arial"/>
              <w:szCs w:val="16"/>
              <w:lang w:val="nb-NO"/>
            </w:rPr>
            <w:t>,</w:t>
          </w:r>
          <w:r w:rsidRPr="008D2C1D">
            <w:rPr>
              <w:rFonts w:ascii="Arial" w:hAnsi="Arial" w:cs="Arial"/>
              <w:szCs w:val="16"/>
              <w:lang w:val="nb-NO"/>
            </w:rPr>
            <w:t xml:space="preserve"> N-9037 Tromsø</w:t>
          </w:r>
          <w:r>
            <w:rPr>
              <w:rFonts w:ascii="Arial" w:hAnsi="Arial" w:cs="Arial"/>
              <w:szCs w:val="16"/>
              <w:lang w:val="nb-NO"/>
            </w:rPr>
            <w:t xml:space="preserve"> </w:t>
          </w:r>
          <w:r w:rsidRPr="00686525">
            <w:rPr>
              <w:rFonts w:ascii="Arial" w:hAnsi="Arial" w:cs="Arial"/>
              <w:b/>
              <w:color w:val="59BEC9"/>
              <w:szCs w:val="16"/>
              <w:lang w:val="nb-NO"/>
            </w:rPr>
            <w:t>/</w:t>
          </w:r>
          <w:r>
            <w:rPr>
              <w:rFonts w:ascii="Arial" w:hAnsi="Arial" w:cs="Arial"/>
              <w:szCs w:val="16"/>
              <w:lang w:val="nb-NO"/>
            </w:rPr>
            <w:t xml:space="preserve"> </w:t>
          </w:r>
          <w:r w:rsidRPr="00514EF7">
            <w:rPr>
              <w:rFonts w:ascii="Arial" w:hAnsi="Arial" w:cs="Arial"/>
              <w:szCs w:val="16"/>
              <w:lang w:val="nb-NO"/>
            </w:rPr>
            <w:t xml:space="preserve">77 64 40 00 </w:t>
          </w:r>
          <w:r w:rsidRPr="00514EF7">
            <w:rPr>
              <w:rFonts w:ascii="Arial" w:hAnsi="Arial" w:cs="Arial"/>
              <w:b/>
              <w:color w:val="59BEC9"/>
              <w:szCs w:val="16"/>
              <w:lang w:val="nb-NO"/>
            </w:rPr>
            <w:t>/</w:t>
          </w:r>
          <w:r w:rsidRPr="00514EF7">
            <w:rPr>
              <w:rFonts w:ascii="Arial" w:hAnsi="Arial" w:cs="Arial"/>
              <w:szCs w:val="16"/>
              <w:lang w:val="nb-NO"/>
            </w:rPr>
            <w:t xml:space="preserve">  postmottak@uit.no </w:t>
          </w:r>
          <w:r w:rsidRPr="00514EF7">
            <w:rPr>
              <w:rFonts w:ascii="Arial" w:hAnsi="Arial" w:cs="Arial"/>
              <w:color w:val="59BEC9"/>
              <w:szCs w:val="16"/>
              <w:lang w:val="nb-NO"/>
            </w:rPr>
            <w:t>/</w:t>
          </w:r>
          <w:r w:rsidRPr="00514EF7">
            <w:rPr>
              <w:rFonts w:ascii="Arial" w:hAnsi="Arial" w:cs="Arial"/>
              <w:szCs w:val="16"/>
              <w:lang w:val="nb-NO"/>
            </w:rPr>
            <w:t xml:space="preserve"> uit.no</w:t>
          </w:r>
        </w:p>
      </w:tc>
      <w:tc>
        <w:tcPr>
          <w:tcW w:w="2236" w:type="dxa"/>
          <w:vAlign w:val="bottom"/>
        </w:tcPr>
        <w:p w14:paraId="12A7254F" w14:textId="13B246D0" w:rsidR="00762C46" w:rsidRPr="00BB2780" w:rsidRDefault="00762C46" w:rsidP="00BB2780">
          <w:pPr>
            <w:pStyle w:val="Undertittel"/>
            <w:jc w:val="right"/>
          </w:pPr>
          <w:r w:rsidRPr="00BB2780">
            <w:rPr>
              <w:rStyle w:val="Sidetall"/>
            </w:rPr>
            <w:fldChar w:fldCharType="begin"/>
          </w:r>
          <w:r w:rsidRPr="00BB2780">
            <w:rPr>
              <w:rStyle w:val="Sidetall"/>
            </w:rPr>
            <w:instrText xml:space="preserve"> PAGE </w:instrText>
          </w:r>
          <w:r w:rsidRPr="00BB2780">
            <w:rPr>
              <w:rStyle w:val="Sidetall"/>
            </w:rPr>
            <w:fldChar w:fldCharType="separate"/>
          </w:r>
          <w:r w:rsidR="002E65FC">
            <w:rPr>
              <w:rStyle w:val="Sidetall"/>
              <w:noProof/>
            </w:rPr>
            <w:t>2</w:t>
          </w:r>
          <w:r w:rsidRPr="00BB2780">
            <w:rPr>
              <w:rStyle w:val="Sidetall"/>
            </w:rPr>
            <w:fldChar w:fldCharType="end"/>
          </w:r>
        </w:p>
      </w:tc>
    </w:tr>
  </w:tbl>
  <w:p w14:paraId="406263DD" w14:textId="77777777" w:rsidR="00762C46" w:rsidRDefault="00762C46" w:rsidP="00BB2780">
    <w:pPr>
      <w:pStyle w:val="Bunntekst"/>
      <w:tabs>
        <w:tab w:val="clear" w:pos="4703"/>
        <w:tab w:val="clear" w:pos="9406"/>
        <w:tab w:val="left" w:pos="162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pPr w:leftFromText="141" w:rightFromText="141" w:vertAnchor="page" w:horzAnchor="page" w:tblpX="1545" w:tblpY="15531"/>
      <w:tblW w:w="97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479"/>
      <w:gridCol w:w="2236"/>
    </w:tblGrid>
    <w:tr w:rsidR="00762C46" w:rsidRPr="002E65FC" w14:paraId="7A15E7E7" w14:textId="77777777" w:rsidTr="00BF548F">
      <w:trPr>
        <w:trHeight w:val="693"/>
      </w:trPr>
      <w:tc>
        <w:tcPr>
          <w:tcW w:w="7479" w:type="dxa"/>
          <w:vAlign w:val="bottom"/>
        </w:tcPr>
        <w:p w14:paraId="7A04C013" w14:textId="5C576253" w:rsidR="00762C46" w:rsidRPr="00514EF7" w:rsidRDefault="00762C46" w:rsidP="00BB2780">
          <w:pPr>
            <w:pStyle w:val="Undertittel"/>
            <w:rPr>
              <w:rFonts w:ascii="Arial" w:hAnsi="Arial" w:cs="Arial"/>
              <w:lang w:val="nb-NO"/>
            </w:rPr>
          </w:pPr>
          <w:r>
            <w:rPr>
              <w:rFonts w:ascii="Arial" w:hAnsi="Arial" w:cs="Arial"/>
              <w:szCs w:val="16"/>
              <w:lang w:val="nb-NO"/>
            </w:rPr>
            <w:t xml:space="preserve">Postboks </w:t>
          </w:r>
          <w:r w:rsidRPr="008D2C1D">
            <w:rPr>
              <w:rFonts w:ascii="Arial" w:hAnsi="Arial" w:cs="Arial"/>
              <w:szCs w:val="16"/>
              <w:lang w:val="nb-NO"/>
            </w:rPr>
            <w:t>6050 Langnes</w:t>
          </w:r>
          <w:r>
            <w:rPr>
              <w:rFonts w:ascii="Arial" w:hAnsi="Arial" w:cs="Arial"/>
              <w:szCs w:val="16"/>
              <w:lang w:val="nb-NO"/>
            </w:rPr>
            <w:t>,</w:t>
          </w:r>
          <w:r w:rsidRPr="008D2C1D">
            <w:rPr>
              <w:rFonts w:ascii="Arial" w:hAnsi="Arial" w:cs="Arial"/>
              <w:szCs w:val="16"/>
              <w:lang w:val="nb-NO"/>
            </w:rPr>
            <w:t xml:space="preserve"> N-9037 Tromsø</w:t>
          </w:r>
          <w:r>
            <w:rPr>
              <w:rFonts w:ascii="Arial" w:hAnsi="Arial" w:cs="Arial"/>
              <w:szCs w:val="16"/>
              <w:lang w:val="nb-NO"/>
            </w:rPr>
            <w:t xml:space="preserve"> </w:t>
          </w:r>
          <w:r w:rsidRPr="00686525">
            <w:rPr>
              <w:rFonts w:ascii="Arial" w:hAnsi="Arial" w:cs="Arial"/>
              <w:b/>
              <w:color w:val="59BEC9"/>
              <w:szCs w:val="16"/>
              <w:lang w:val="nb-NO"/>
            </w:rPr>
            <w:t>/</w:t>
          </w:r>
          <w:r>
            <w:rPr>
              <w:rFonts w:ascii="Arial" w:hAnsi="Arial" w:cs="Arial"/>
              <w:szCs w:val="16"/>
              <w:lang w:val="nb-NO"/>
            </w:rPr>
            <w:t xml:space="preserve"> </w:t>
          </w:r>
          <w:r w:rsidRPr="00514EF7">
            <w:rPr>
              <w:rFonts w:ascii="Arial" w:hAnsi="Arial" w:cs="Arial"/>
              <w:szCs w:val="16"/>
              <w:lang w:val="nb-NO"/>
            </w:rPr>
            <w:t xml:space="preserve">77 64 40 00 </w:t>
          </w:r>
          <w:r w:rsidRPr="00514EF7">
            <w:rPr>
              <w:rFonts w:ascii="Arial" w:hAnsi="Arial" w:cs="Arial"/>
              <w:b/>
              <w:color w:val="59BEC9"/>
              <w:szCs w:val="16"/>
              <w:lang w:val="nb-NO"/>
            </w:rPr>
            <w:t>/</w:t>
          </w:r>
          <w:r w:rsidRPr="00514EF7">
            <w:rPr>
              <w:rFonts w:ascii="Arial" w:hAnsi="Arial" w:cs="Arial"/>
              <w:szCs w:val="16"/>
              <w:lang w:val="nb-NO"/>
            </w:rPr>
            <w:t xml:space="preserve">  postmottak@uit.no </w:t>
          </w:r>
          <w:r w:rsidRPr="00514EF7">
            <w:rPr>
              <w:rFonts w:ascii="Arial" w:hAnsi="Arial" w:cs="Arial"/>
              <w:color w:val="59BEC9"/>
              <w:szCs w:val="16"/>
              <w:lang w:val="nb-NO"/>
            </w:rPr>
            <w:t>/</w:t>
          </w:r>
          <w:r w:rsidRPr="00514EF7">
            <w:rPr>
              <w:rFonts w:ascii="Arial" w:hAnsi="Arial" w:cs="Arial"/>
              <w:szCs w:val="16"/>
              <w:lang w:val="nb-NO"/>
            </w:rPr>
            <w:t xml:space="preserve"> uit.no</w:t>
          </w:r>
        </w:p>
      </w:tc>
      <w:tc>
        <w:tcPr>
          <w:tcW w:w="2236" w:type="dxa"/>
          <w:vAlign w:val="bottom"/>
        </w:tcPr>
        <w:p w14:paraId="547A7CE3" w14:textId="77777777" w:rsidR="00762C46" w:rsidRPr="00514EF7" w:rsidRDefault="00762C46" w:rsidP="00BB2780">
          <w:pPr>
            <w:pStyle w:val="Undertittel"/>
            <w:jc w:val="right"/>
            <w:rPr>
              <w:rFonts w:ascii="Arial" w:hAnsi="Arial" w:cs="Arial"/>
              <w:lang w:val="nb-NO"/>
            </w:rPr>
          </w:pPr>
          <w:r w:rsidRPr="00A74783">
            <w:rPr>
              <w:rFonts w:ascii="Arial" w:hAnsi="Arial" w:cs="Arial"/>
              <w:noProof/>
              <w:lang w:eastAsia="en-US"/>
            </w:rPr>
            <w:drawing>
              <wp:anchor distT="0" distB="0" distL="114300" distR="114300" simplePos="0" relativeHeight="251664384" behindDoc="1" locked="0" layoutInCell="1" allowOverlap="1" wp14:anchorId="5012C770" wp14:editId="7B7A007B">
                <wp:simplePos x="0" y="0"/>
                <wp:positionH relativeFrom="rightMargin">
                  <wp:align>right</wp:align>
                </wp:positionH>
                <wp:positionV relativeFrom="bottomMargin">
                  <wp:posOffset>-360045</wp:posOffset>
                </wp:positionV>
                <wp:extent cx="514800" cy="514800"/>
                <wp:effectExtent l="0" t="0" r="0" b="0"/>
                <wp:wrapNone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iT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800" cy="5148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356E8826" w14:textId="77777777" w:rsidR="00762C46" w:rsidRPr="00514EF7" w:rsidRDefault="00762C46">
    <w:pPr>
      <w:pStyle w:val="Bunntekst"/>
      <w:rPr>
        <w:rFonts w:ascii="Arial" w:hAnsi="Arial" w:cs="Arial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BE0D0" w14:textId="77777777" w:rsidR="00762C46" w:rsidRDefault="00762C46" w:rsidP="00532697">
      <w:r>
        <w:separator/>
      </w:r>
    </w:p>
  </w:footnote>
  <w:footnote w:type="continuationSeparator" w:id="0">
    <w:p w14:paraId="5A154727" w14:textId="77777777" w:rsidR="00762C46" w:rsidRDefault="00762C46" w:rsidP="0053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4160F" w14:textId="77777777" w:rsidR="00762C46" w:rsidRDefault="00762C46" w:rsidP="00532697">
    <w:pPr>
      <w:pStyle w:val="Topptekst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66AFE280" wp14:editId="04912A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3855884"/>
          <wp:effectExtent l="0" t="0" r="9525" b="508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kmaal_Ty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855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0334"/>
    <w:multiLevelType w:val="hybridMultilevel"/>
    <w:tmpl w:val="1EC86538"/>
    <w:lvl w:ilvl="0" w:tplc="63F2C9A8">
      <w:numFmt w:val="bullet"/>
      <w:lvlText w:val="-"/>
      <w:lvlJc w:val="left"/>
      <w:pPr>
        <w:ind w:left="720" w:hanging="360"/>
      </w:pPr>
      <w:rPr>
        <w:rFonts w:ascii="Minion Pro" w:eastAsiaTheme="minorEastAsia" w:hAnsi="Minion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76EEC"/>
    <w:multiLevelType w:val="hybridMultilevel"/>
    <w:tmpl w:val="2BFE0A18"/>
    <w:lvl w:ilvl="0" w:tplc="63F2C9A8">
      <w:numFmt w:val="bullet"/>
      <w:lvlText w:val="-"/>
      <w:lvlJc w:val="left"/>
      <w:pPr>
        <w:ind w:left="720" w:hanging="360"/>
      </w:pPr>
      <w:rPr>
        <w:rFonts w:ascii="Minion Pro" w:eastAsiaTheme="minorEastAsia" w:hAnsi="Minion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80CB7"/>
    <w:multiLevelType w:val="hybridMultilevel"/>
    <w:tmpl w:val="105E40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36969"/>
    <w:multiLevelType w:val="hybridMultilevel"/>
    <w:tmpl w:val="375E61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24670"/>
    <w:multiLevelType w:val="hybridMultilevel"/>
    <w:tmpl w:val="D65E5A0E"/>
    <w:lvl w:ilvl="0" w:tplc="63F2C9A8">
      <w:numFmt w:val="bullet"/>
      <w:lvlText w:val="-"/>
      <w:lvlJc w:val="left"/>
      <w:pPr>
        <w:ind w:left="720" w:hanging="360"/>
      </w:pPr>
      <w:rPr>
        <w:rFonts w:ascii="Minion Pro" w:eastAsiaTheme="minorEastAsia" w:hAnsi="Minion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86"/>
    <w:rsid w:val="00004F76"/>
    <w:rsid w:val="00031FB8"/>
    <w:rsid w:val="000618B2"/>
    <w:rsid w:val="00065A66"/>
    <w:rsid w:val="00071379"/>
    <w:rsid w:val="00077D71"/>
    <w:rsid w:val="000D1038"/>
    <w:rsid w:val="000E6358"/>
    <w:rsid w:val="000F4586"/>
    <w:rsid w:val="000F5229"/>
    <w:rsid w:val="0010303E"/>
    <w:rsid w:val="00172C3F"/>
    <w:rsid w:val="00177BDC"/>
    <w:rsid w:val="0022432C"/>
    <w:rsid w:val="00276095"/>
    <w:rsid w:val="002807CB"/>
    <w:rsid w:val="00292519"/>
    <w:rsid w:val="002E65FC"/>
    <w:rsid w:val="003048E9"/>
    <w:rsid w:val="0037665D"/>
    <w:rsid w:val="0039783B"/>
    <w:rsid w:val="003B3D01"/>
    <w:rsid w:val="004005DD"/>
    <w:rsid w:val="00411D23"/>
    <w:rsid w:val="0041604C"/>
    <w:rsid w:val="00426560"/>
    <w:rsid w:val="004A2D9A"/>
    <w:rsid w:val="004C03EE"/>
    <w:rsid w:val="004F1B41"/>
    <w:rsid w:val="00514C78"/>
    <w:rsid w:val="00514EF7"/>
    <w:rsid w:val="00525F8D"/>
    <w:rsid w:val="00532697"/>
    <w:rsid w:val="00543B4C"/>
    <w:rsid w:val="00566B1E"/>
    <w:rsid w:val="00587842"/>
    <w:rsid w:val="006008DD"/>
    <w:rsid w:val="006076F1"/>
    <w:rsid w:val="00616962"/>
    <w:rsid w:val="006E14B7"/>
    <w:rsid w:val="006E7CF9"/>
    <w:rsid w:val="00740E33"/>
    <w:rsid w:val="00762C46"/>
    <w:rsid w:val="00765918"/>
    <w:rsid w:val="0077614C"/>
    <w:rsid w:val="00827A6D"/>
    <w:rsid w:val="00833B0E"/>
    <w:rsid w:val="0085295A"/>
    <w:rsid w:val="008742EE"/>
    <w:rsid w:val="00890308"/>
    <w:rsid w:val="008E7B74"/>
    <w:rsid w:val="00952AAC"/>
    <w:rsid w:val="00955BC1"/>
    <w:rsid w:val="00982B15"/>
    <w:rsid w:val="009A0A1D"/>
    <w:rsid w:val="009B7B86"/>
    <w:rsid w:val="009C6A35"/>
    <w:rsid w:val="009C734D"/>
    <w:rsid w:val="00A30C6E"/>
    <w:rsid w:val="00A74783"/>
    <w:rsid w:val="00A84C49"/>
    <w:rsid w:val="00A869A7"/>
    <w:rsid w:val="00B15690"/>
    <w:rsid w:val="00B275C2"/>
    <w:rsid w:val="00B56A06"/>
    <w:rsid w:val="00BA3DCD"/>
    <w:rsid w:val="00BB219E"/>
    <w:rsid w:val="00BB2780"/>
    <w:rsid w:val="00BD0150"/>
    <w:rsid w:val="00BF548F"/>
    <w:rsid w:val="00C20501"/>
    <w:rsid w:val="00C25BD6"/>
    <w:rsid w:val="00C56128"/>
    <w:rsid w:val="00C96085"/>
    <w:rsid w:val="00C975AE"/>
    <w:rsid w:val="00CB058F"/>
    <w:rsid w:val="00CF5220"/>
    <w:rsid w:val="00DC27C3"/>
    <w:rsid w:val="00DD47B1"/>
    <w:rsid w:val="00DF055A"/>
    <w:rsid w:val="00E94E7E"/>
    <w:rsid w:val="00EA342A"/>
    <w:rsid w:val="00ED660F"/>
    <w:rsid w:val="00EF5E13"/>
    <w:rsid w:val="00F215F1"/>
    <w:rsid w:val="00F74C25"/>
    <w:rsid w:val="00F92E8D"/>
    <w:rsid w:val="00FC66D4"/>
    <w:rsid w:val="00FE79BA"/>
    <w:rsid w:val="00FF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3C5D49"/>
  <w15:docId w15:val="{5F33DF65-D3CD-4B6D-880C-19F529C3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9A7"/>
    <w:pPr>
      <w:spacing w:line="300" w:lineRule="atLeast"/>
    </w:pPr>
    <w:rPr>
      <w:rFonts w:ascii="Minion Pro" w:hAnsi="Minion Pro"/>
      <w:sz w:val="23"/>
    </w:rPr>
  </w:style>
  <w:style w:type="paragraph" w:styleId="Overskrift1">
    <w:name w:val="heading 1"/>
    <w:basedOn w:val="Normal"/>
    <w:next w:val="Normal"/>
    <w:link w:val="Overskrift1Tegn"/>
    <w:uiPriority w:val="9"/>
    <w:rsid w:val="00532697"/>
    <w:pPr>
      <w:outlineLvl w:val="0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F458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F4586"/>
  </w:style>
  <w:style w:type="paragraph" w:styleId="Bunntekst">
    <w:name w:val="footer"/>
    <w:basedOn w:val="Normal"/>
    <w:link w:val="BunntekstTegn"/>
    <w:uiPriority w:val="99"/>
    <w:unhideWhenUsed/>
    <w:rsid w:val="000F458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F4586"/>
  </w:style>
  <w:style w:type="paragraph" w:styleId="Bobletekst">
    <w:name w:val="Balloon Text"/>
    <w:basedOn w:val="Normal"/>
    <w:link w:val="BobletekstTegn"/>
    <w:uiPriority w:val="99"/>
    <w:semiHidden/>
    <w:unhideWhenUsed/>
    <w:rsid w:val="000F4586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4586"/>
    <w:rPr>
      <w:rFonts w:ascii="Lucida Grande" w:hAnsi="Lucida Grande" w:cs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32697"/>
  </w:style>
  <w:style w:type="table" w:styleId="Tabellrutenett">
    <w:name w:val="Table Grid"/>
    <w:basedOn w:val="Vanligtabell"/>
    <w:uiPriority w:val="59"/>
    <w:rsid w:val="0042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4265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Svakutheving">
    <w:name w:val="Subtle Emphasis"/>
    <w:uiPriority w:val="19"/>
    <w:rsid w:val="00532697"/>
    <w:rPr>
      <w:i/>
      <w:iCs/>
      <w:color w:val="808080" w:themeColor="text1" w:themeTint="7F"/>
    </w:rPr>
  </w:style>
  <w:style w:type="character" w:styleId="Sterk">
    <w:name w:val="Strong"/>
    <w:uiPriority w:val="22"/>
    <w:rsid w:val="00426560"/>
    <w:rPr>
      <w:b/>
      <w:bCs/>
    </w:rPr>
  </w:style>
  <w:style w:type="character" w:styleId="Sterkutheving">
    <w:name w:val="Intense Emphasis"/>
    <w:aliases w:val="Lorem ipsum"/>
    <w:uiPriority w:val="21"/>
    <w:rsid w:val="00532697"/>
    <w:rPr>
      <w:b/>
      <w:bCs/>
      <w:i/>
      <w:iCs/>
      <w:color w:val="4F81BD" w:themeColor="accent1"/>
    </w:rPr>
  </w:style>
  <w:style w:type="paragraph" w:styleId="Tittel">
    <w:name w:val="Title"/>
    <w:basedOn w:val="Overskrift1"/>
    <w:next w:val="Normal"/>
    <w:link w:val="TittelTegn"/>
    <w:uiPriority w:val="10"/>
    <w:qFormat/>
    <w:rsid w:val="00A869A7"/>
    <w:pPr>
      <w:contextualSpacing/>
      <w:outlineLvl w:val="9"/>
    </w:pPr>
    <w:rPr>
      <w:rFonts w:ascii="Minion Pro SmBd" w:eastAsiaTheme="majorEastAsia" w:hAnsi="Minion Pro SmBd" w:cstheme="majorBidi"/>
      <w:color w:val="000000" w:themeColor="text1"/>
      <w:spacing w:val="5"/>
      <w:kern w:val="28"/>
      <w:sz w:val="2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869A7"/>
    <w:rPr>
      <w:rFonts w:ascii="Minion Pro SmBd" w:eastAsiaTheme="majorEastAsia" w:hAnsi="Minion Pro SmBd" w:cstheme="majorBidi"/>
      <w:color w:val="000000" w:themeColor="text1"/>
      <w:spacing w:val="5"/>
      <w:kern w:val="28"/>
      <w:sz w:val="26"/>
      <w:szCs w:val="52"/>
    </w:rPr>
  </w:style>
  <w:style w:type="paragraph" w:styleId="Undertittel">
    <w:name w:val="Subtitle"/>
    <w:aliases w:val="Open Sans Light"/>
    <w:basedOn w:val="Normal"/>
    <w:next w:val="Normal"/>
    <w:link w:val="UndertittelTegn"/>
    <w:uiPriority w:val="11"/>
    <w:qFormat/>
    <w:rsid w:val="00A869A7"/>
    <w:pPr>
      <w:numPr>
        <w:ilvl w:val="1"/>
      </w:numPr>
      <w:spacing w:line="220" w:lineRule="exact"/>
    </w:pPr>
    <w:rPr>
      <w:rFonts w:ascii="Open Sans Light" w:eastAsiaTheme="majorEastAsia" w:hAnsi="Open Sans Light" w:cstheme="majorBidi"/>
      <w:iCs/>
      <w:color w:val="000000" w:themeColor="text1"/>
      <w:spacing w:val="15"/>
      <w:sz w:val="16"/>
    </w:rPr>
  </w:style>
  <w:style w:type="character" w:customStyle="1" w:styleId="UndertittelTegn">
    <w:name w:val="Undertittel Tegn"/>
    <w:aliases w:val="Open Sans Light Tegn"/>
    <w:basedOn w:val="Standardskriftforavsnitt"/>
    <w:link w:val="Undertittel"/>
    <w:uiPriority w:val="11"/>
    <w:rsid w:val="00A869A7"/>
    <w:rPr>
      <w:rFonts w:ascii="Open Sans Light" w:eastAsiaTheme="majorEastAsia" w:hAnsi="Open Sans Light" w:cstheme="majorBidi"/>
      <w:iCs/>
      <w:color w:val="000000" w:themeColor="text1"/>
      <w:spacing w:val="15"/>
      <w:sz w:val="16"/>
    </w:rPr>
  </w:style>
  <w:style w:type="paragraph" w:styleId="Sitat">
    <w:name w:val="Quote"/>
    <w:aliases w:val="Open Sans Bold"/>
    <w:basedOn w:val="Normal"/>
    <w:next w:val="Normal"/>
    <w:link w:val="SitatTegn"/>
    <w:uiPriority w:val="29"/>
    <w:qFormat/>
    <w:rsid w:val="00A869A7"/>
    <w:pPr>
      <w:spacing w:after="40" w:line="220" w:lineRule="exact"/>
    </w:pPr>
    <w:rPr>
      <w:rFonts w:ascii="Open Sans Semibold" w:hAnsi="Open Sans Semibold"/>
      <w:iCs/>
      <w:color w:val="000000" w:themeColor="text1"/>
      <w:sz w:val="16"/>
    </w:rPr>
  </w:style>
  <w:style w:type="character" w:customStyle="1" w:styleId="SitatTegn">
    <w:name w:val="Sitat Tegn"/>
    <w:aliases w:val="Open Sans Bold Tegn"/>
    <w:basedOn w:val="Standardskriftforavsnitt"/>
    <w:link w:val="Sitat"/>
    <w:uiPriority w:val="29"/>
    <w:rsid w:val="00A869A7"/>
    <w:rPr>
      <w:rFonts w:ascii="Open Sans Semibold" w:hAnsi="Open Sans Semibold"/>
      <w:iCs/>
      <w:color w:val="000000" w:themeColor="text1"/>
      <w:sz w:val="16"/>
    </w:rPr>
  </w:style>
  <w:style w:type="paragraph" w:styleId="Sterktsitat">
    <w:name w:val="Intense Quote"/>
    <w:basedOn w:val="Normal"/>
    <w:next w:val="Normal"/>
    <w:link w:val="SterktsitatTegn"/>
    <w:uiPriority w:val="30"/>
    <w:rsid w:val="00A869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869A7"/>
    <w:rPr>
      <w:b/>
      <w:bCs/>
      <w:i/>
      <w:i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A869A7"/>
    <w:rPr>
      <w:color w:val="0000FF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BB2780"/>
  </w:style>
  <w:style w:type="paragraph" w:styleId="Listeavsnitt">
    <w:name w:val="List Paragraph"/>
    <w:basedOn w:val="Normal"/>
    <w:uiPriority w:val="34"/>
    <w:rsid w:val="00514EF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762C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rctic.org/media/1597127/uarctic_strategic_plan-2020_final_scree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892A2F-3712-474A-B011-3C12C5E3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>UiT – Norges arktiske universitet</Company>
  <LinksUpToDate>false</LinksUpToDate>
  <CharactersWithSpaces>3952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Myhre</dc:creator>
  <cp:keywords/>
  <dc:description/>
  <cp:lastModifiedBy>Ingvild Svestad</cp:lastModifiedBy>
  <cp:revision>2</cp:revision>
  <cp:lastPrinted>2019-01-15T08:53:00Z</cp:lastPrinted>
  <dcterms:created xsi:type="dcterms:W3CDTF">2019-01-15T11:05:00Z</dcterms:created>
  <dcterms:modified xsi:type="dcterms:W3CDTF">2019-01-15T11:05:00Z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https://ephorte.uit.no/ephorte/shared/aspx/Default/CheckInDocForm.aspx</vt:lpwstr>
  </property>
  <property fmtid="{D5CDD505-2E9C-101B-9397-08002B2CF9AE}" pid="4" name="DokType">
    <vt:lpwstr/>
  </property>
  <property fmtid="{D5CDD505-2E9C-101B-9397-08002B2CF9AE}" pid="5" name="DokID">
    <vt:i4>197084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https%3a%2f%2fephorte.uit.no%2fephorte%2fshared%2faspx%2fdefault%2fdetails.aspx%3ff%3dViewJP%26JP_ID%3d112792%26SubElGroup%3d55</vt:lpwstr>
  </property>
  <property fmtid="{D5CDD505-2E9C-101B-9397-08002B2CF9AE}" pid="10" name="WindowName">
    <vt:lpwstr>TabWindow1</vt:lpwstr>
  </property>
  <property fmtid="{D5CDD505-2E9C-101B-9397-08002B2CF9AE}" pid="11" name="FileName">
    <vt:lpwstr>%5c%5chomer.uit.no%5cisv001%5cephorte%5c278191.DOCX</vt:lpwstr>
  </property>
  <property fmtid="{D5CDD505-2E9C-101B-9397-08002B2CF9AE}" pid="12" name="LinkId">
    <vt:i4>112792</vt:i4>
  </property>
</Properties>
</file>